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11" w:type="dxa"/>
        <w:tblInd w:w="-176" w:type="dxa"/>
        <w:tblLayout w:type="fixed"/>
        <w:tblLook w:val="04A0"/>
      </w:tblPr>
      <w:tblGrid>
        <w:gridCol w:w="4679"/>
        <w:gridCol w:w="284"/>
        <w:gridCol w:w="5248"/>
      </w:tblGrid>
      <w:tr w:rsidR="00877A71" w:rsidTr="00491005">
        <w:trPr>
          <w:trHeight w:val="3390"/>
        </w:trPr>
        <w:tc>
          <w:tcPr>
            <w:tcW w:w="4679" w:type="dxa"/>
          </w:tcPr>
          <w:p w:rsidR="00877A71" w:rsidRDefault="00877A71" w:rsidP="00491005">
            <w:pPr>
              <w:spacing w:line="256" w:lineRule="auto"/>
              <w:jc w:val="center"/>
              <w:rPr>
                <w:rFonts w:eastAsia="Times New Roman"/>
              </w:rPr>
            </w:pPr>
            <w:r>
              <w:t xml:space="preserve">МИНИСТЕРСТВО ОБРАЗОВАНИЯ, </w:t>
            </w:r>
          </w:p>
          <w:p w:rsidR="00877A71" w:rsidRDefault="00877A71" w:rsidP="00491005">
            <w:pPr>
              <w:spacing w:line="256" w:lineRule="auto"/>
              <w:jc w:val="center"/>
            </w:pPr>
            <w:r>
              <w:t>НАУКИ И МОЛОДЕЖНОЙ ПОЛИТИКИ КРАСНОДАРСКОГО КРАЯ</w:t>
            </w:r>
          </w:p>
          <w:p w:rsidR="00877A71" w:rsidRDefault="00877A71" w:rsidP="00491005">
            <w:pPr>
              <w:spacing w:line="256" w:lineRule="auto"/>
              <w:jc w:val="center"/>
            </w:pPr>
          </w:p>
          <w:p w:rsidR="00877A71" w:rsidRDefault="00877A71" w:rsidP="00491005">
            <w:pPr>
              <w:spacing w:line="256" w:lineRule="auto"/>
              <w:jc w:val="center"/>
            </w:pPr>
            <w:r>
              <w:t xml:space="preserve">Государственное бюджетное учреждение дополнительного образования Краснодарского края </w:t>
            </w:r>
          </w:p>
          <w:p w:rsidR="00877A71" w:rsidRDefault="00877A71" w:rsidP="00491005">
            <w:pPr>
              <w:spacing w:line="256" w:lineRule="auto"/>
              <w:jc w:val="center"/>
            </w:pPr>
            <w:r>
              <w:t>"</w:t>
            </w:r>
            <w:r>
              <w:rPr>
                <w:caps/>
              </w:rPr>
              <w:t>Центр развития одаренности</w:t>
            </w:r>
            <w:r>
              <w:t>"</w:t>
            </w:r>
          </w:p>
          <w:p w:rsidR="00877A71" w:rsidRDefault="00877A71" w:rsidP="00491005">
            <w:pPr>
              <w:spacing w:line="256" w:lineRule="auto"/>
              <w:jc w:val="center"/>
            </w:pPr>
          </w:p>
          <w:p w:rsidR="00877A71" w:rsidRDefault="00877A71" w:rsidP="00491005">
            <w:pPr>
              <w:spacing w:line="256" w:lineRule="auto"/>
              <w:jc w:val="center"/>
            </w:pPr>
            <w:smartTag w:uri="urn:schemas-microsoft-com:office:smarttags" w:element="metricconverter">
              <w:smartTagPr>
                <w:attr w:name="ProductID" w:val="350000 г"/>
              </w:smartTagPr>
              <w:r>
                <w:t>350000 г</w:t>
              </w:r>
            </w:smartTag>
            <w:r>
              <w:t>. Краснодар,</w:t>
            </w:r>
          </w:p>
          <w:p w:rsidR="00877A71" w:rsidRDefault="00877A71" w:rsidP="00491005">
            <w:pPr>
              <w:spacing w:line="256" w:lineRule="auto"/>
              <w:jc w:val="center"/>
            </w:pPr>
            <w:r>
              <w:t>ул. Красная, 76</w:t>
            </w:r>
          </w:p>
          <w:p w:rsidR="00877A71" w:rsidRDefault="00877A71" w:rsidP="00491005">
            <w:pPr>
              <w:spacing w:line="256" w:lineRule="auto"/>
              <w:jc w:val="center"/>
            </w:pPr>
            <w:r>
              <w:t>тел. 259-84-01</w:t>
            </w:r>
          </w:p>
          <w:p w:rsidR="00877A71" w:rsidRPr="00E356DD" w:rsidRDefault="00877A71" w:rsidP="00877A71">
            <w:pPr>
              <w:jc w:val="center"/>
            </w:pPr>
            <w:r>
              <w:rPr>
                <w:lang w:val="en-US"/>
              </w:rPr>
              <w:t>E</w:t>
            </w:r>
            <w:r w:rsidRPr="00E356DD">
              <w:t>-</w:t>
            </w:r>
            <w:r>
              <w:rPr>
                <w:lang w:val="en-US"/>
              </w:rPr>
              <w:t>mail</w:t>
            </w:r>
            <w:r w:rsidRPr="00E356DD">
              <w:t xml:space="preserve">: </w:t>
            </w:r>
            <w:proofErr w:type="spellStart"/>
            <w:r>
              <w:rPr>
                <w:lang w:val="en-US"/>
              </w:rPr>
              <w:t>cro</w:t>
            </w:r>
            <w:proofErr w:type="spellEnd"/>
            <w:r w:rsidRPr="00E356DD">
              <w:t>.</w:t>
            </w:r>
            <w:proofErr w:type="spellStart"/>
            <w:r>
              <w:rPr>
                <w:lang w:val="en-US"/>
              </w:rPr>
              <w:t>krd</w:t>
            </w:r>
            <w:proofErr w:type="spellEnd"/>
            <w:r w:rsidRPr="00E356DD">
              <w:t>@</w:t>
            </w:r>
            <w:r>
              <w:rPr>
                <w:lang w:val="en-US"/>
              </w:rPr>
              <w:t>mail</w:t>
            </w:r>
            <w:r w:rsidRPr="00E356DD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284" w:type="dxa"/>
          </w:tcPr>
          <w:p w:rsidR="00877A71" w:rsidRPr="00E356DD" w:rsidRDefault="00877A71" w:rsidP="00491005">
            <w:pPr>
              <w:spacing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5248" w:type="dxa"/>
          </w:tcPr>
          <w:p w:rsidR="00877A71" w:rsidRDefault="00877A71" w:rsidP="00491005">
            <w:pPr>
              <w:tabs>
                <w:tab w:val="left" w:pos="563"/>
              </w:tabs>
              <w:spacing w:line="256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Всероссийская олимпиада школьников</w:t>
            </w:r>
          </w:p>
          <w:p w:rsidR="00877A71" w:rsidRDefault="00877A71" w:rsidP="00491005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по физической культуре</w:t>
            </w:r>
          </w:p>
          <w:p w:rsidR="00877A71" w:rsidRDefault="00877A71" w:rsidP="00491005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</w:p>
          <w:p w:rsidR="00877A71" w:rsidRDefault="00877A71" w:rsidP="00491005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2017-2018 учебный год</w:t>
            </w:r>
          </w:p>
          <w:p w:rsidR="00877A71" w:rsidRDefault="00877A71" w:rsidP="00491005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</w:p>
          <w:p w:rsidR="00877A71" w:rsidRDefault="00877A71" w:rsidP="00491005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Муниципальный этап</w:t>
            </w:r>
          </w:p>
          <w:p w:rsidR="00877A71" w:rsidRDefault="00877A71" w:rsidP="00491005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</w:p>
          <w:p w:rsidR="00877A71" w:rsidRDefault="00E356DD" w:rsidP="00491005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877A71">
              <w:rPr>
                <w:b/>
              </w:rPr>
              <w:t>-</w:t>
            </w:r>
            <w:r>
              <w:rPr>
                <w:b/>
              </w:rPr>
              <w:t>11</w:t>
            </w:r>
            <w:r w:rsidR="00877A71">
              <w:rPr>
                <w:b/>
              </w:rPr>
              <w:t xml:space="preserve"> классы, задания </w:t>
            </w:r>
          </w:p>
          <w:p w:rsidR="00877A71" w:rsidRDefault="00877A71" w:rsidP="00491005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Практический тур</w:t>
            </w:r>
          </w:p>
          <w:p w:rsidR="00877A71" w:rsidRDefault="00877A71" w:rsidP="00491005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</w:p>
          <w:p w:rsidR="00877A71" w:rsidRPr="005D0A41" w:rsidRDefault="00877A71" w:rsidP="00491005">
            <w:pPr>
              <w:pStyle w:val="1"/>
              <w:spacing w:before="0"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D0A41">
              <w:rPr>
                <w:rFonts w:ascii="Times New Roman" w:hAnsi="Times New Roman"/>
                <w:sz w:val="24"/>
                <w:szCs w:val="24"/>
              </w:rPr>
              <w:t>Председатель предметно-методической комиссии: Шестаков М.М., д.п.н., профессор</w:t>
            </w:r>
          </w:p>
          <w:p w:rsidR="00877A71" w:rsidRDefault="00877A71" w:rsidP="00491005">
            <w:pPr>
              <w:spacing w:line="256" w:lineRule="auto"/>
              <w:jc w:val="center"/>
              <w:rPr>
                <w:rFonts w:eastAsia="Times New Roman"/>
                <w:b/>
              </w:rPr>
            </w:pPr>
          </w:p>
        </w:tc>
      </w:tr>
    </w:tbl>
    <w:p w:rsidR="00877A71" w:rsidRPr="009D7661" w:rsidRDefault="00877A71" w:rsidP="00877A71">
      <w:pPr>
        <w:jc w:val="center"/>
        <w:rPr>
          <w:b/>
          <w:sz w:val="10"/>
          <w:szCs w:val="10"/>
        </w:rPr>
      </w:pPr>
    </w:p>
    <w:p w:rsidR="00877A71" w:rsidRPr="007B6752" w:rsidRDefault="00877A71" w:rsidP="00877A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ГИМНАСТИКА (акробатика)</w:t>
      </w:r>
    </w:p>
    <w:p w:rsidR="00877A71" w:rsidRPr="007B6752" w:rsidRDefault="00877A71" w:rsidP="00877A71">
      <w:pPr>
        <w:pStyle w:val="Default"/>
        <w:jc w:val="center"/>
        <w:rPr>
          <w:b/>
          <w:sz w:val="28"/>
          <w:szCs w:val="28"/>
        </w:rPr>
      </w:pPr>
      <w:r w:rsidRPr="007B6752">
        <w:rPr>
          <w:b/>
          <w:bCs/>
          <w:sz w:val="28"/>
          <w:szCs w:val="28"/>
        </w:rPr>
        <w:t xml:space="preserve">(девушки </w:t>
      </w:r>
      <w:r w:rsidR="00E356DD">
        <w:rPr>
          <w:b/>
          <w:bCs/>
          <w:sz w:val="28"/>
          <w:szCs w:val="28"/>
        </w:rPr>
        <w:t>9-11</w:t>
      </w:r>
      <w:r w:rsidRPr="007B6752">
        <w:rPr>
          <w:b/>
          <w:bCs/>
          <w:sz w:val="28"/>
          <w:szCs w:val="28"/>
        </w:rPr>
        <w:t xml:space="preserve"> классы)</w:t>
      </w:r>
    </w:p>
    <w:p w:rsidR="00877A71" w:rsidRPr="009D7661" w:rsidRDefault="00877A71" w:rsidP="00877A71">
      <w:pPr>
        <w:pStyle w:val="2"/>
        <w:numPr>
          <w:ilvl w:val="12"/>
          <w:numId w:val="0"/>
        </w:numPr>
        <w:spacing w:after="0" w:line="276" w:lineRule="auto"/>
        <w:ind w:left="567"/>
        <w:rPr>
          <w:b/>
          <w:bCs/>
          <w:sz w:val="6"/>
          <w:szCs w:val="6"/>
        </w:rPr>
      </w:pPr>
    </w:p>
    <w:p w:rsidR="00877A71" w:rsidRPr="00E356DD" w:rsidRDefault="00877A71" w:rsidP="00877A71">
      <w:pPr>
        <w:pStyle w:val="2"/>
        <w:numPr>
          <w:ilvl w:val="12"/>
          <w:numId w:val="0"/>
        </w:numPr>
        <w:spacing w:after="0" w:line="276" w:lineRule="auto"/>
        <w:ind w:left="567"/>
        <w:rPr>
          <w:b/>
          <w:bCs/>
          <w:sz w:val="28"/>
          <w:szCs w:val="28"/>
        </w:rPr>
      </w:pPr>
      <w:r w:rsidRPr="007B6752">
        <w:rPr>
          <w:b/>
          <w:bCs/>
          <w:sz w:val="28"/>
          <w:szCs w:val="28"/>
        </w:rPr>
        <w:t>Программа испытаний</w:t>
      </w:r>
    </w:p>
    <w:tbl>
      <w:tblPr>
        <w:tblW w:w="9889" w:type="dxa"/>
        <w:tblLayout w:type="fixed"/>
        <w:tblLook w:val="0000"/>
      </w:tblPr>
      <w:tblGrid>
        <w:gridCol w:w="648"/>
        <w:gridCol w:w="7540"/>
        <w:gridCol w:w="1701"/>
      </w:tblGrid>
      <w:tr w:rsidR="00E356DD" w:rsidRPr="007B56FC" w:rsidTr="00491005">
        <w:tc>
          <w:tcPr>
            <w:tcW w:w="648" w:type="dxa"/>
          </w:tcPr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0" w:type="dxa"/>
          </w:tcPr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center"/>
              <w:rPr>
                <w:b/>
                <w:spacing w:val="200"/>
                <w:sz w:val="28"/>
                <w:szCs w:val="28"/>
              </w:rPr>
            </w:pPr>
            <w:r w:rsidRPr="007B56FC">
              <w:rPr>
                <w:b/>
                <w:spacing w:val="200"/>
                <w:sz w:val="28"/>
                <w:szCs w:val="28"/>
              </w:rPr>
              <w:t>Элементы и соединения</w:t>
            </w:r>
          </w:p>
        </w:tc>
        <w:tc>
          <w:tcPr>
            <w:tcW w:w="1701" w:type="dxa"/>
          </w:tcPr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 w:rsidRPr="007B56FC">
              <w:rPr>
                <w:b/>
                <w:sz w:val="28"/>
                <w:szCs w:val="28"/>
              </w:rPr>
              <w:t>тоимость</w:t>
            </w:r>
          </w:p>
        </w:tc>
      </w:tr>
      <w:tr w:rsidR="00E356DD" w:rsidRPr="007B56FC" w:rsidTr="00491005">
        <w:tc>
          <w:tcPr>
            <w:tcW w:w="648" w:type="dxa"/>
          </w:tcPr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540" w:type="dxa"/>
          </w:tcPr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both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>И.п. – основная стойка.</w:t>
            </w:r>
          </w:p>
        </w:tc>
        <w:tc>
          <w:tcPr>
            <w:tcW w:w="1701" w:type="dxa"/>
          </w:tcPr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</w:p>
        </w:tc>
      </w:tr>
      <w:tr w:rsidR="00E356DD" w:rsidRPr="007B56FC" w:rsidTr="00491005">
        <w:trPr>
          <w:trHeight w:val="323"/>
        </w:trPr>
        <w:tc>
          <w:tcPr>
            <w:tcW w:w="648" w:type="dxa"/>
          </w:tcPr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>1.</w:t>
            </w:r>
          </w:p>
        </w:tc>
        <w:tc>
          <w:tcPr>
            <w:tcW w:w="7540" w:type="dxa"/>
          </w:tcPr>
          <w:p w:rsidR="00E356DD" w:rsidRPr="007B56FC" w:rsidRDefault="00E356DD" w:rsidP="00491005">
            <w:pPr>
              <w:spacing w:line="276" w:lineRule="auto"/>
            </w:pPr>
            <w:r w:rsidRPr="007B56FC">
              <w:rPr>
                <w:sz w:val="28"/>
                <w:szCs w:val="28"/>
              </w:rPr>
              <w:t xml:space="preserve">Фронтальное равновесие с захватом (пятка поднятой ноги на уровне плеча), держать 2 </w:t>
            </w:r>
            <w:proofErr w:type="gramStart"/>
            <w:r w:rsidRPr="007B56FC">
              <w:rPr>
                <w:sz w:val="28"/>
                <w:szCs w:val="28"/>
              </w:rPr>
              <w:t>с</w:t>
            </w:r>
            <w:proofErr w:type="gramEnd"/>
            <w:r w:rsidRPr="007B56F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>0,5 балла</w:t>
            </w:r>
          </w:p>
        </w:tc>
      </w:tr>
      <w:tr w:rsidR="00E356DD" w:rsidRPr="007B56FC" w:rsidTr="00491005">
        <w:tc>
          <w:tcPr>
            <w:tcW w:w="648" w:type="dxa"/>
          </w:tcPr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>2.</w:t>
            </w:r>
          </w:p>
        </w:tc>
        <w:tc>
          <w:tcPr>
            <w:tcW w:w="7540" w:type="dxa"/>
          </w:tcPr>
          <w:p w:rsidR="00E356DD" w:rsidRPr="007B56FC" w:rsidRDefault="00E356DD" w:rsidP="00491005">
            <w:pPr>
              <w:spacing w:line="276" w:lineRule="auto"/>
            </w:pPr>
            <w:r w:rsidRPr="007B56FC">
              <w:rPr>
                <w:sz w:val="28"/>
                <w:szCs w:val="28"/>
              </w:rPr>
              <w:t>Руки вверх, мах левой назад, наклон вперед руки вперед</w:t>
            </w:r>
            <w:r>
              <w:rPr>
                <w:sz w:val="28"/>
                <w:szCs w:val="28"/>
              </w:rPr>
              <w:t>,</w:t>
            </w:r>
            <w:r w:rsidRPr="007B56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Pr="007B56FC">
              <w:rPr>
                <w:sz w:val="28"/>
                <w:szCs w:val="28"/>
              </w:rPr>
              <w:t xml:space="preserve">ыпрямляясь, приставляя </w:t>
            </w:r>
            <w:proofErr w:type="gramStart"/>
            <w:r w:rsidRPr="007B56FC">
              <w:rPr>
                <w:sz w:val="28"/>
                <w:szCs w:val="28"/>
              </w:rPr>
              <w:t>левую</w:t>
            </w:r>
            <w:proofErr w:type="gramEnd"/>
            <w:r w:rsidRPr="007B56FC">
              <w:rPr>
                <w:sz w:val="28"/>
                <w:szCs w:val="28"/>
              </w:rPr>
              <w:t>, мах правой вперед руки в стороны</w:t>
            </w:r>
          </w:p>
        </w:tc>
        <w:tc>
          <w:tcPr>
            <w:tcW w:w="1701" w:type="dxa"/>
          </w:tcPr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>0,5</w:t>
            </w:r>
          </w:p>
          <w:p w:rsidR="00E356DD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</w:p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>0,5</w:t>
            </w:r>
          </w:p>
        </w:tc>
      </w:tr>
      <w:tr w:rsidR="00E356DD" w:rsidRPr="007B56FC" w:rsidTr="00491005">
        <w:tc>
          <w:tcPr>
            <w:tcW w:w="648" w:type="dxa"/>
          </w:tcPr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 xml:space="preserve">3.  </w:t>
            </w:r>
          </w:p>
        </w:tc>
        <w:tc>
          <w:tcPr>
            <w:tcW w:w="7540" w:type="dxa"/>
          </w:tcPr>
          <w:p w:rsidR="00E356DD" w:rsidRPr="007B56FC" w:rsidRDefault="00E356DD" w:rsidP="00491005">
            <w:pPr>
              <w:spacing w:line="276" w:lineRule="auto"/>
            </w:pPr>
            <w:r w:rsidRPr="007B56FC">
              <w:rPr>
                <w:sz w:val="28"/>
                <w:szCs w:val="28"/>
              </w:rPr>
              <w:t xml:space="preserve">Шаг галопа с правой, шаг левой, прыжок шагом с правой, левая рука вперед, шаг вперед прыжок со сменой положения прямых ног впереди руки в стороны, </w:t>
            </w:r>
            <w:proofErr w:type="gramStart"/>
            <w:r w:rsidRPr="007B56FC">
              <w:rPr>
                <w:sz w:val="28"/>
                <w:szCs w:val="28"/>
              </w:rPr>
              <w:t>шаг</w:t>
            </w:r>
            <w:proofErr w:type="gramEnd"/>
            <w:r w:rsidRPr="007B56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приставляя ногу пры</w:t>
            </w:r>
            <w:r w:rsidRPr="007B56FC">
              <w:rPr>
                <w:sz w:val="28"/>
                <w:szCs w:val="28"/>
              </w:rPr>
              <w:t xml:space="preserve">жок </w:t>
            </w:r>
            <w:r>
              <w:rPr>
                <w:sz w:val="28"/>
                <w:szCs w:val="28"/>
              </w:rPr>
              <w:t>в группировку</w:t>
            </w:r>
          </w:p>
        </w:tc>
        <w:tc>
          <w:tcPr>
            <w:tcW w:w="1701" w:type="dxa"/>
          </w:tcPr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</w:p>
          <w:p w:rsidR="00E356DD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</w:p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</w:p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>0,5+0,5+0,5</w:t>
            </w:r>
          </w:p>
        </w:tc>
      </w:tr>
      <w:tr w:rsidR="00E356DD" w:rsidRPr="007B56FC" w:rsidTr="00491005">
        <w:tc>
          <w:tcPr>
            <w:tcW w:w="648" w:type="dxa"/>
          </w:tcPr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>4.</w:t>
            </w:r>
          </w:p>
        </w:tc>
        <w:tc>
          <w:tcPr>
            <w:tcW w:w="7540" w:type="dxa"/>
          </w:tcPr>
          <w:p w:rsidR="00E356DD" w:rsidRPr="007B56FC" w:rsidRDefault="00E356DD" w:rsidP="00491005">
            <w:pPr>
              <w:spacing w:line="276" w:lineRule="auto"/>
            </w:pPr>
            <w:r w:rsidRPr="007B56FC">
              <w:rPr>
                <w:sz w:val="28"/>
                <w:szCs w:val="28"/>
              </w:rPr>
              <w:t xml:space="preserve">Шагом левой одноименный поворот </w:t>
            </w:r>
            <w:proofErr w:type="gramStart"/>
            <w:r w:rsidRPr="007B56FC">
              <w:rPr>
                <w:sz w:val="28"/>
                <w:szCs w:val="28"/>
              </w:rPr>
              <w:t>правая</w:t>
            </w:r>
            <w:proofErr w:type="gramEnd"/>
            <w:r w:rsidRPr="007B56FC">
              <w:rPr>
                <w:sz w:val="28"/>
                <w:szCs w:val="28"/>
              </w:rPr>
              <w:t xml:space="preserve"> вперед </w:t>
            </w:r>
            <w:r>
              <w:rPr>
                <w:sz w:val="28"/>
                <w:szCs w:val="28"/>
              </w:rPr>
              <w:t>(90˚) на 36</w:t>
            </w:r>
            <w:r w:rsidRPr="007B56FC">
              <w:rPr>
                <w:sz w:val="28"/>
                <w:szCs w:val="28"/>
              </w:rPr>
              <w:t>0˚, руки вверх</w:t>
            </w:r>
            <w:r>
              <w:rPr>
                <w:sz w:val="28"/>
                <w:szCs w:val="28"/>
              </w:rPr>
              <w:t>, приставляя ногу, п</w:t>
            </w:r>
            <w:r w:rsidRPr="007B56FC">
              <w:rPr>
                <w:sz w:val="28"/>
                <w:szCs w:val="28"/>
              </w:rPr>
              <w:t xml:space="preserve">риставляя ногу </w:t>
            </w:r>
            <w:proofErr w:type="spellStart"/>
            <w:r w:rsidRPr="007B56FC">
              <w:rPr>
                <w:sz w:val="28"/>
                <w:szCs w:val="28"/>
              </w:rPr>
              <w:t>полуприсед</w:t>
            </w:r>
            <w:proofErr w:type="spellEnd"/>
            <w:r w:rsidRPr="007B56FC">
              <w:rPr>
                <w:sz w:val="28"/>
                <w:szCs w:val="28"/>
              </w:rPr>
              <w:t xml:space="preserve"> руки </w:t>
            </w:r>
            <w:proofErr w:type="spellStart"/>
            <w:r w:rsidRPr="007B56FC">
              <w:rPr>
                <w:sz w:val="28"/>
                <w:szCs w:val="28"/>
              </w:rPr>
              <w:t>назад-книзу</w:t>
            </w:r>
            <w:proofErr w:type="spellEnd"/>
            <w:r>
              <w:rPr>
                <w:sz w:val="28"/>
                <w:szCs w:val="28"/>
              </w:rPr>
              <w:t xml:space="preserve"> («старт пловца»)</w:t>
            </w:r>
            <w:r w:rsidRPr="007B56FC">
              <w:rPr>
                <w:sz w:val="28"/>
                <w:szCs w:val="28"/>
              </w:rPr>
              <w:t>, прыжок вверх с поворотом на 180º руки вверх</w:t>
            </w:r>
          </w:p>
        </w:tc>
        <w:tc>
          <w:tcPr>
            <w:tcW w:w="1701" w:type="dxa"/>
          </w:tcPr>
          <w:p w:rsidR="00E356DD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</w:p>
          <w:p w:rsidR="00E356DD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</w:p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</w:p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>0,5+0,5</w:t>
            </w:r>
          </w:p>
        </w:tc>
      </w:tr>
      <w:tr w:rsidR="00E356DD" w:rsidRPr="007B56FC" w:rsidTr="00491005">
        <w:tc>
          <w:tcPr>
            <w:tcW w:w="648" w:type="dxa"/>
          </w:tcPr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>5.</w:t>
            </w:r>
          </w:p>
        </w:tc>
        <w:tc>
          <w:tcPr>
            <w:tcW w:w="7540" w:type="dxa"/>
          </w:tcPr>
          <w:p w:rsidR="00E356DD" w:rsidRPr="007B56FC" w:rsidRDefault="00E356DD" w:rsidP="00491005">
            <w:pPr>
              <w:spacing w:line="276" w:lineRule="auto"/>
            </w:pPr>
            <w:r>
              <w:rPr>
                <w:sz w:val="28"/>
                <w:szCs w:val="28"/>
              </w:rPr>
              <w:t>Два переворота в сторону «колесо»</w:t>
            </w:r>
            <w:r w:rsidRPr="007B56FC">
              <w:rPr>
                <w:sz w:val="28"/>
                <w:szCs w:val="28"/>
              </w:rPr>
              <w:t xml:space="preserve"> в стойку ноги врозь руки в стороны</w:t>
            </w:r>
          </w:p>
        </w:tc>
        <w:tc>
          <w:tcPr>
            <w:tcW w:w="1701" w:type="dxa"/>
          </w:tcPr>
          <w:p w:rsidR="00E356DD" w:rsidRPr="007B56FC" w:rsidRDefault="00E356DD" w:rsidP="00491005">
            <w:pPr>
              <w:pStyle w:val="2"/>
              <w:spacing w:after="0" w:line="276" w:lineRule="auto"/>
              <w:ind w:left="0"/>
              <w:rPr>
                <w:b/>
                <w:sz w:val="28"/>
                <w:szCs w:val="28"/>
              </w:rPr>
            </w:pPr>
          </w:p>
          <w:p w:rsidR="00E356DD" w:rsidRPr="007B56FC" w:rsidRDefault="00E356DD" w:rsidP="00491005">
            <w:pPr>
              <w:pStyle w:val="2"/>
              <w:spacing w:after="0" w:line="276" w:lineRule="auto"/>
              <w:ind w:left="0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>1,0</w:t>
            </w:r>
            <w:r>
              <w:rPr>
                <w:b/>
                <w:sz w:val="28"/>
                <w:szCs w:val="28"/>
              </w:rPr>
              <w:t>+</w:t>
            </w:r>
            <w:r w:rsidRPr="007B56FC">
              <w:rPr>
                <w:b/>
                <w:sz w:val="28"/>
                <w:szCs w:val="28"/>
              </w:rPr>
              <w:t>1,0</w:t>
            </w:r>
          </w:p>
        </w:tc>
      </w:tr>
      <w:tr w:rsidR="00E356DD" w:rsidRPr="007B56FC" w:rsidTr="00491005">
        <w:tc>
          <w:tcPr>
            <w:tcW w:w="648" w:type="dxa"/>
          </w:tcPr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7B56FC">
              <w:rPr>
                <w:sz w:val="28"/>
                <w:szCs w:val="28"/>
              </w:rPr>
              <w:t>.</w:t>
            </w:r>
          </w:p>
        </w:tc>
        <w:tc>
          <w:tcPr>
            <w:tcW w:w="7540" w:type="dxa"/>
          </w:tcPr>
          <w:p w:rsidR="00E356DD" w:rsidRPr="007B56FC" w:rsidRDefault="00E356DD" w:rsidP="00491005">
            <w:pPr>
              <w:spacing w:line="276" w:lineRule="auto"/>
            </w:pPr>
            <w:r w:rsidRPr="007B56FC">
              <w:rPr>
                <w:sz w:val="28"/>
                <w:szCs w:val="28"/>
              </w:rPr>
              <w:t>Приставляя левую с поворотом налево, стойка руки вверх, кувырок назад</w:t>
            </w:r>
            <w:r>
              <w:rPr>
                <w:sz w:val="28"/>
                <w:szCs w:val="28"/>
              </w:rPr>
              <w:t xml:space="preserve"> согнувшись</w:t>
            </w:r>
            <w:r w:rsidRPr="007B56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</w:t>
            </w:r>
            <w:proofErr w:type="gramStart"/>
            <w:r>
              <w:rPr>
                <w:sz w:val="28"/>
                <w:szCs w:val="28"/>
              </w:rPr>
              <w:t>упор</w:t>
            </w:r>
            <w:proofErr w:type="gramEnd"/>
            <w:r>
              <w:rPr>
                <w:sz w:val="28"/>
                <w:szCs w:val="28"/>
              </w:rPr>
              <w:t xml:space="preserve"> стоя </w:t>
            </w:r>
            <w:r w:rsidRPr="007B56FC">
              <w:rPr>
                <w:sz w:val="28"/>
                <w:szCs w:val="28"/>
              </w:rPr>
              <w:t>согнувшись</w:t>
            </w:r>
            <w:r>
              <w:rPr>
                <w:sz w:val="28"/>
                <w:szCs w:val="28"/>
              </w:rPr>
              <w:t>, выпрямиться</w:t>
            </w:r>
          </w:p>
        </w:tc>
        <w:tc>
          <w:tcPr>
            <w:tcW w:w="1701" w:type="dxa"/>
          </w:tcPr>
          <w:p w:rsidR="00E356DD" w:rsidRDefault="00E356DD" w:rsidP="00491005">
            <w:pPr>
              <w:pStyle w:val="2"/>
              <w:spacing w:after="0" w:line="276" w:lineRule="auto"/>
              <w:ind w:left="0"/>
              <w:rPr>
                <w:b/>
                <w:sz w:val="28"/>
                <w:szCs w:val="28"/>
              </w:rPr>
            </w:pPr>
          </w:p>
          <w:p w:rsidR="00E356DD" w:rsidRPr="007B56FC" w:rsidRDefault="00E356DD" w:rsidP="00491005">
            <w:pPr>
              <w:pStyle w:val="2"/>
              <w:spacing w:after="0" w:line="276" w:lineRule="auto"/>
              <w:ind w:left="0"/>
              <w:rPr>
                <w:b/>
                <w:sz w:val="28"/>
                <w:szCs w:val="28"/>
              </w:rPr>
            </w:pPr>
          </w:p>
          <w:p w:rsidR="00E356DD" w:rsidRPr="007B56FC" w:rsidRDefault="00E356DD" w:rsidP="00491005">
            <w:pPr>
              <w:pStyle w:val="2"/>
              <w:spacing w:after="0" w:line="276" w:lineRule="auto"/>
              <w:ind w:left="0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>1,0</w:t>
            </w:r>
          </w:p>
        </w:tc>
      </w:tr>
      <w:tr w:rsidR="00E356DD" w:rsidRPr="007B56FC" w:rsidTr="00491005">
        <w:tc>
          <w:tcPr>
            <w:tcW w:w="648" w:type="dxa"/>
          </w:tcPr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7540" w:type="dxa"/>
          </w:tcPr>
          <w:p w:rsidR="00E356DD" w:rsidRPr="007B56FC" w:rsidRDefault="00E356DD" w:rsidP="00491005">
            <w:pPr>
              <w:spacing w:line="276" w:lineRule="auto"/>
            </w:pPr>
            <w:r w:rsidRPr="007B56FC">
              <w:rPr>
                <w:sz w:val="28"/>
                <w:szCs w:val="28"/>
              </w:rPr>
              <w:t>Наклоном назад мост, встать руки вверх</w:t>
            </w:r>
          </w:p>
        </w:tc>
        <w:tc>
          <w:tcPr>
            <w:tcW w:w="1701" w:type="dxa"/>
          </w:tcPr>
          <w:p w:rsidR="00E356DD" w:rsidRPr="007B56FC" w:rsidRDefault="00E356DD" w:rsidP="00491005">
            <w:pPr>
              <w:pStyle w:val="2"/>
              <w:spacing w:after="0" w:line="276" w:lineRule="auto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1,0</w:t>
            </w:r>
          </w:p>
        </w:tc>
      </w:tr>
      <w:tr w:rsidR="00E356DD" w:rsidRPr="007B56FC" w:rsidTr="00491005">
        <w:tc>
          <w:tcPr>
            <w:tcW w:w="648" w:type="dxa"/>
          </w:tcPr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7B56FC">
              <w:rPr>
                <w:sz w:val="28"/>
                <w:szCs w:val="28"/>
              </w:rPr>
              <w:t>.</w:t>
            </w:r>
          </w:p>
        </w:tc>
        <w:tc>
          <w:tcPr>
            <w:tcW w:w="7540" w:type="dxa"/>
          </w:tcPr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в группировке в упор присев</w:t>
            </w:r>
          </w:p>
        </w:tc>
        <w:tc>
          <w:tcPr>
            <w:tcW w:w="1701" w:type="dxa"/>
          </w:tcPr>
          <w:p w:rsidR="00E356DD" w:rsidRPr="007B56FC" w:rsidRDefault="00E356DD" w:rsidP="00491005">
            <w:pPr>
              <w:pStyle w:val="2"/>
              <w:spacing w:after="0" w:line="276" w:lineRule="auto"/>
              <w:ind w:left="0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,5</w:t>
            </w:r>
          </w:p>
        </w:tc>
      </w:tr>
      <w:tr w:rsidR="00E356DD" w:rsidRPr="007B56FC" w:rsidTr="00491005">
        <w:tc>
          <w:tcPr>
            <w:tcW w:w="648" w:type="dxa"/>
          </w:tcPr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7B56FC">
              <w:rPr>
                <w:sz w:val="28"/>
                <w:szCs w:val="28"/>
              </w:rPr>
              <w:t>.</w:t>
            </w:r>
          </w:p>
        </w:tc>
        <w:tc>
          <w:tcPr>
            <w:tcW w:w="7540" w:type="dxa"/>
          </w:tcPr>
          <w:p w:rsidR="00E356DD" w:rsidRPr="007B56FC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both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>Кувырок вперёд прыжком, прыжок ноги врозь руки вверх, И.П.</w:t>
            </w:r>
          </w:p>
        </w:tc>
        <w:tc>
          <w:tcPr>
            <w:tcW w:w="1701" w:type="dxa"/>
          </w:tcPr>
          <w:p w:rsidR="00E356DD" w:rsidRPr="007B56FC" w:rsidRDefault="00E356DD" w:rsidP="00491005">
            <w:pPr>
              <w:pStyle w:val="2"/>
              <w:spacing w:after="0" w:line="276" w:lineRule="auto"/>
              <w:ind w:left="0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>1,0+0,5</w:t>
            </w:r>
          </w:p>
        </w:tc>
      </w:tr>
      <w:tr w:rsidR="00E356DD" w:rsidRPr="007B56FC" w:rsidTr="00491005">
        <w:tc>
          <w:tcPr>
            <w:tcW w:w="8188" w:type="dxa"/>
            <w:gridSpan w:val="2"/>
          </w:tcPr>
          <w:p w:rsidR="00E356DD" w:rsidRPr="000509D6" w:rsidRDefault="00E356DD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0509D6">
              <w:rPr>
                <w:b/>
                <w:sz w:val="28"/>
                <w:szCs w:val="28"/>
              </w:rPr>
              <w:t>Сумма баллов</w:t>
            </w:r>
          </w:p>
        </w:tc>
        <w:tc>
          <w:tcPr>
            <w:tcW w:w="1701" w:type="dxa"/>
          </w:tcPr>
          <w:p w:rsidR="00E356DD" w:rsidRPr="007B56FC" w:rsidRDefault="00E356DD" w:rsidP="00491005">
            <w:pPr>
              <w:pStyle w:val="2"/>
              <w:spacing w:after="0" w:line="276" w:lineRule="auto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</w:tr>
    </w:tbl>
    <w:p w:rsidR="00400FE5" w:rsidRPr="00400FE5" w:rsidRDefault="00400FE5" w:rsidP="00877A71">
      <w:pPr>
        <w:pStyle w:val="2"/>
        <w:numPr>
          <w:ilvl w:val="12"/>
          <w:numId w:val="0"/>
        </w:numPr>
        <w:spacing w:after="0" w:line="276" w:lineRule="auto"/>
        <w:ind w:left="567"/>
        <w:rPr>
          <w:b/>
          <w:bCs/>
          <w:sz w:val="28"/>
          <w:szCs w:val="28"/>
          <w:lang w:val="en-US"/>
        </w:rPr>
      </w:pPr>
    </w:p>
    <w:p w:rsidR="00877A71" w:rsidRPr="009D7661" w:rsidRDefault="00877A71" w:rsidP="00877A71">
      <w:pPr>
        <w:pStyle w:val="2"/>
        <w:numPr>
          <w:ilvl w:val="12"/>
          <w:numId w:val="0"/>
        </w:numPr>
        <w:spacing w:after="0" w:line="276" w:lineRule="auto"/>
        <w:ind w:left="567"/>
        <w:rPr>
          <w:sz w:val="6"/>
          <w:szCs w:val="6"/>
          <w:u w:val="single"/>
        </w:rPr>
      </w:pPr>
    </w:p>
    <w:p w:rsidR="002352EE" w:rsidRDefault="002352EE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77A71" w:rsidRPr="00CC5A32" w:rsidRDefault="00877A71" w:rsidP="00877A71">
      <w:pPr>
        <w:spacing w:line="276" w:lineRule="auto"/>
        <w:jc w:val="center"/>
        <w:rPr>
          <w:b/>
          <w:sz w:val="28"/>
          <w:szCs w:val="28"/>
        </w:rPr>
      </w:pPr>
      <w:r w:rsidRPr="00CC5A32">
        <w:rPr>
          <w:b/>
          <w:sz w:val="28"/>
          <w:szCs w:val="28"/>
        </w:rPr>
        <w:lastRenderedPageBreak/>
        <w:t>Методические указания</w:t>
      </w:r>
    </w:p>
    <w:p w:rsidR="00877A71" w:rsidRDefault="00877A71" w:rsidP="00877A7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спортивной форме: Девушки могут быть одеты в купальники, комбинезоны или футболки с «лосинами». Раздельные купальники запрещены. Юноши могут быть одеты в гимнастические майки, ширина лямок которых не должна превышать 5 см, трико или спортивные шорты, не закрывающие колен. Футболки и майки не должны быть одеты поверх шорт, трико или «лосин». Упражнение может выполняться в носках, гимнастических тапочках («чешках») или босиком. </w:t>
      </w:r>
    </w:p>
    <w:p w:rsidR="00877A71" w:rsidRDefault="00877A71" w:rsidP="00877A7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качества выполнения практического задания по гимнастике (акробатика) складывается из оценок за технику исполнения элементов и сложности самих элементов при условии всех требований к конкурсному испытанию. </w:t>
      </w:r>
    </w:p>
    <w:p w:rsidR="00877A71" w:rsidRDefault="00877A71" w:rsidP="00877A7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r>
        <w:rPr>
          <w:color w:val="auto"/>
          <w:sz w:val="28"/>
          <w:szCs w:val="28"/>
        </w:rPr>
        <w:t xml:space="preserve">украшений и часов не допускается. Нарушение требований к спортивной форме наказывается сбавкой </w:t>
      </w:r>
      <w:r>
        <w:rPr>
          <w:b/>
          <w:bCs/>
          <w:color w:val="auto"/>
          <w:sz w:val="28"/>
          <w:szCs w:val="28"/>
        </w:rPr>
        <w:t xml:space="preserve">0,5 </w:t>
      </w:r>
      <w:r>
        <w:rPr>
          <w:color w:val="auto"/>
          <w:sz w:val="28"/>
          <w:szCs w:val="28"/>
        </w:rPr>
        <w:t xml:space="preserve">балла с итоговой оценки участника. </w:t>
      </w:r>
    </w:p>
    <w:p w:rsidR="00877A71" w:rsidRDefault="00877A71" w:rsidP="00877A7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Испытания девушек и юношей проводятся в виде выполнения акробатического упражнения, которое имеет строго обязательный характер. </w:t>
      </w:r>
    </w:p>
    <w:p w:rsidR="00877A71" w:rsidRDefault="00877A71" w:rsidP="00877A7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случае изменения установленной последовательности элементов упражнение не </w:t>
      </w:r>
      <w:proofErr w:type="gramStart"/>
      <w:r>
        <w:rPr>
          <w:color w:val="auto"/>
          <w:sz w:val="28"/>
          <w:szCs w:val="28"/>
        </w:rPr>
        <w:t>оценивается</w:t>
      </w:r>
      <w:proofErr w:type="gramEnd"/>
      <w:r>
        <w:rPr>
          <w:color w:val="auto"/>
          <w:sz w:val="28"/>
          <w:szCs w:val="28"/>
        </w:rPr>
        <w:t xml:space="preserve"> и участник получает </w:t>
      </w:r>
      <w:r>
        <w:rPr>
          <w:b/>
          <w:bCs/>
          <w:color w:val="auto"/>
          <w:sz w:val="28"/>
          <w:szCs w:val="28"/>
        </w:rPr>
        <w:t xml:space="preserve">0,0 </w:t>
      </w:r>
      <w:r>
        <w:rPr>
          <w:color w:val="auto"/>
          <w:sz w:val="28"/>
          <w:szCs w:val="28"/>
        </w:rPr>
        <w:t xml:space="preserve">баллов. </w:t>
      </w:r>
    </w:p>
    <w:p w:rsidR="00877A71" w:rsidRDefault="00877A71" w:rsidP="00877A7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Если участник не </w:t>
      </w:r>
      <w:proofErr w:type="gramStart"/>
      <w:r>
        <w:rPr>
          <w:color w:val="auto"/>
          <w:sz w:val="28"/>
          <w:szCs w:val="28"/>
        </w:rPr>
        <w:t>сумел выполнить какой-либо элемент оценка снижается</w:t>
      </w:r>
      <w:proofErr w:type="gramEnd"/>
      <w:r>
        <w:rPr>
          <w:color w:val="auto"/>
          <w:sz w:val="28"/>
          <w:szCs w:val="28"/>
        </w:rPr>
        <w:t xml:space="preserve"> на указанную в программе стоимость элемента или соединения, включающего данный элемент. </w:t>
      </w:r>
    </w:p>
    <w:p w:rsidR="00877A71" w:rsidRDefault="00877A71" w:rsidP="00877A7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не менее </w:t>
      </w:r>
      <w:r>
        <w:rPr>
          <w:b/>
          <w:bCs/>
          <w:color w:val="auto"/>
          <w:sz w:val="28"/>
          <w:szCs w:val="28"/>
        </w:rPr>
        <w:t xml:space="preserve">2 </w:t>
      </w:r>
      <w:r>
        <w:rPr>
          <w:color w:val="auto"/>
          <w:sz w:val="28"/>
          <w:szCs w:val="28"/>
        </w:rPr>
        <w:t xml:space="preserve">секунд. </w:t>
      </w:r>
    </w:p>
    <w:p w:rsidR="00FF7332" w:rsidRDefault="00FF7332" w:rsidP="00FF7332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Общая стоимость всех выполненных элементов и соединений составляет максимально возможную оценку за трудность упражнения, равную </w:t>
      </w:r>
      <w:r>
        <w:rPr>
          <w:b/>
          <w:bCs/>
          <w:color w:val="auto"/>
          <w:sz w:val="28"/>
          <w:szCs w:val="28"/>
        </w:rPr>
        <w:t xml:space="preserve">10,0 </w:t>
      </w:r>
      <w:r>
        <w:rPr>
          <w:color w:val="auto"/>
          <w:sz w:val="28"/>
          <w:szCs w:val="28"/>
        </w:rPr>
        <w:t xml:space="preserve">баллам. К оценке за трудность добавляется оценка за исполнение упражнения, равная </w:t>
      </w:r>
      <w:r>
        <w:rPr>
          <w:b/>
          <w:bCs/>
          <w:color w:val="auto"/>
          <w:sz w:val="28"/>
          <w:szCs w:val="28"/>
        </w:rPr>
        <w:t xml:space="preserve">10,0 </w:t>
      </w:r>
      <w:r>
        <w:rPr>
          <w:color w:val="auto"/>
          <w:sz w:val="28"/>
          <w:szCs w:val="28"/>
        </w:rPr>
        <w:t xml:space="preserve">баллам, из которой вычитаются сбавки за ошибки в технике выполнения отдельных элементов. </w:t>
      </w:r>
      <w:r w:rsidRPr="00FF7332">
        <w:rPr>
          <w:b/>
          <w:color w:val="auto"/>
          <w:sz w:val="28"/>
          <w:szCs w:val="28"/>
        </w:rPr>
        <w:t xml:space="preserve">Таким образом, максимально возможная оценка участника составит </w:t>
      </w:r>
      <w:r w:rsidRPr="00FF7332">
        <w:rPr>
          <w:b/>
          <w:bCs/>
          <w:color w:val="auto"/>
          <w:sz w:val="28"/>
          <w:szCs w:val="28"/>
        </w:rPr>
        <w:t xml:space="preserve">20,0 </w:t>
      </w:r>
      <w:r w:rsidRPr="00FF7332">
        <w:rPr>
          <w:b/>
          <w:color w:val="auto"/>
          <w:sz w:val="28"/>
          <w:szCs w:val="28"/>
        </w:rPr>
        <w:t>баллов.</w:t>
      </w:r>
      <w:r>
        <w:rPr>
          <w:color w:val="auto"/>
          <w:sz w:val="28"/>
          <w:szCs w:val="28"/>
        </w:rPr>
        <w:t xml:space="preserve"> </w:t>
      </w:r>
    </w:p>
    <w:p w:rsidR="00FF7332" w:rsidRDefault="00FF7332" w:rsidP="00FF7332">
      <w:pPr>
        <w:jc w:val="both"/>
      </w:pPr>
      <w:r>
        <w:rPr>
          <w:sz w:val="28"/>
          <w:szCs w:val="28"/>
        </w:rPr>
        <w:t xml:space="preserve">Если участник не сумел полностью выполнить упражнение, и трудность выполненной части оказалась менее </w:t>
      </w:r>
      <w:r>
        <w:rPr>
          <w:b/>
          <w:bCs/>
          <w:sz w:val="28"/>
          <w:szCs w:val="28"/>
        </w:rPr>
        <w:t xml:space="preserve">6,0 </w:t>
      </w:r>
      <w:r>
        <w:rPr>
          <w:sz w:val="28"/>
          <w:szCs w:val="28"/>
        </w:rPr>
        <w:t xml:space="preserve">баллов, упражнение считается не выполненным и участник получает </w:t>
      </w:r>
      <w:r>
        <w:rPr>
          <w:b/>
          <w:bCs/>
          <w:sz w:val="28"/>
          <w:szCs w:val="28"/>
        </w:rPr>
        <w:t xml:space="preserve">0,0 </w:t>
      </w:r>
      <w:r>
        <w:rPr>
          <w:sz w:val="28"/>
          <w:szCs w:val="28"/>
        </w:rPr>
        <w:t>баллов.</w:t>
      </w:r>
    </w:p>
    <w:p w:rsidR="00877A71" w:rsidRDefault="00877A71" w:rsidP="00877A71">
      <w:pPr>
        <w:ind w:firstLine="709"/>
        <w:jc w:val="both"/>
      </w:pPr>
    </w:p>
    <w:p w:rsidR="00877A71" w:rsidRDefault="00877A71" w:rsidP="00877A7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соревнований – </w:t>
      </w:r>
      <w:proofErr w:type="gramStart"/>
      <w:r>
        <w:rPr>
          <w:sz w:val="28"/>
          <w:szCs w:val="28"/>
        </w:rPr>
        <w:t>личные</w:t>
      </w:r>
      <w:proofErr w:type="gramEnd"/>
      <w:r>
        <w:rPr>
          <w:sz w:val="28"/>
          <w:szCs w:val="28"/>
        </w:rPr>
        <w:t>.</w:t>
      </w:r>
    </w:p>
    <w:p w:rsidR="00877A71" w:rsidRDefault="00877A71" w:rsidP="00877A71">
      <w:pPr>
        <w:rPr>
          <w:sz w:val="28"/>
          <w:szCs w:val="28"/>
        </w:rPr>
      </w:pPr>
    </w:p>
    <w:p w:rsidR="00877A71" w:rsidRPr="00F629F0" w:rsidRDefault="00877A71" w:rsidP="00877A71">
      <w:pPr>
        <w:ind w:firstLine="708"/>
        <w:jc w:val="center"/>
        <w:rPr>
          <w:b/>
        </w:rPr>
      </w:pPr>
      <w:bookmarkStart w:id="0" w:name="_GoBack"/>
      <w:bookmarkEnd w:id="0"/>
      <w:r w:rsidRPr="00F629F0">
        <w:rPr>
          <w:b/>
        </w:rPr>
        <w:t>ВНИМАНИЕ!</w:t>
      </w:r>
    </w:p>
    <w:p w:rsidR="00877A71" w:rsidRPr="00F629F0" w:rsidRDefault="00877A71" w:rsidP="00877A71">
      <w:pPr>
        <w:ind w:firstLine="708"/>
        <w:jc w:val="both"/>
      </w:pPr>
    </w:p>
    <w:p w:rsidR="00877A71" w:rsidRPr="006A4D67" w:rsidRDefault="00877A71" w:rsidP="00877A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6A4D67">
        <w:rPr>
          <w:sz w:val="28"/>
          <w:szCs w:val="28"/>
        </w:rPr>
        <w:t xml:space="preserve">сходя из </w:t>
      </w:r>
      <w:r>
        <w:rPr>
          <w:sz w:val="28"/>
          <w:szCs w:val="28"/>
        </w:rPr>
        <w:t>максимально возможного резу</w:t>
      </w:r>
      <w:r w:rsidR="00EF61C0">
        <w:rPr>
          <w:sz w:val="28"/>
          <w:szCs w:val="28"/>
        </w:rPr>
        <w:t xml:space="preserve">льтата в испытании (составляет </w:t>
      </w:r>
      <w:r w:rsidR="00FF7332">
        <w:rPr>
          <w:b/>
          <w:sz w:val="28"/>
          <w:szCs w:val="28"/>
        </w:rPr>
        <w:t>20</w:t>
      </w:r>
      <w:r>
        <w:rPr>
          <w:sz w:val="28"/>
          <w:szCs w:val="28"/>
        </w:rPr>
        <w:t xml:space="preserve"> баллов) и личного результата каждого участника</w:t>
      </w:r>
      <w:r w:rsidRPr="006A4D67">
        <w:rPr>
          <w:sz w:val="28"/>
          <w:szCs w:val="28"/>
        </w:rPr>
        <w:t xml:space="preserve"> производится расчет количества </w:t>
      </w:r>
      <w:r w:rsidRPr="006A4D67">
        <w:rPr>
          <w:b/>
          <w:sz w:val="28"/>
          <w:szCs w:val="28"/>
        </w:rPr>
        <w:t>«зачетных» баллов</w:t>
      </w:r>
      <w:r w:rsidRPr="006A4D67">
        <w:rPr>
          <w:sz w:val="28"/>
          <w:szCs w:val="28"/>
        </w:rPr>
        <w:t xml:space="preserve"> по формуле, изложенной в </w:t>
      </w:r>
      <w:r w:rsidRPr="006A4D67">
        <w:rPr>
          <w:b/>
          <w:sz w:val="28"/>
          <w:szCs w:val="28"/>
        </w:rPr>
        <w:t>«Процедуре оценивания выполненных заданий»</w:t>
      </w:r>
      <w:r w:rsidRPr="006A4D67">
        <w:rPr>
          <w:sz w:val="28"/>
          <w:szCs w:val="28"/>
        </w:rPr>
        <w:t xml:space="preserve">, предложенной </w:t>
      </w:r>
      <w:r w:rsidRPr="006A4D67">
        <w:rPr>
          <w:b/>
          <w:sz w:val="28"/>
          <w:szCs w:val="28"/>
        </w:rPr>
        <w:t>в комплекте олимпиадных заданий</w:t>
      </w:r>
      <w:r w:rsidRPr="006A4D67">
        <w:rPr>
          <w:sz w:val="28"/>
          <w:szCs w:val="28"/>
        </w:rPr>
        <w:t xml:space="preserve"> муниципального этапа по физической культуре.</w:t>
      </w:r>
    </w:p>
    <w:p w:rsidR="00877A71" w:rsidRPr="00834F47" w:rsidRDefault="00877A71" w:rsidP="00877A71">
      <w:pPr>
        <w:pStyle w:val="Default"/>
        <w:ind w:firstLine="709"/>
        <w:jc w:val="both"/>
      </w:pPr>
    </w:p>
    <w:p w:rsidR="002352EE" w:rsidRDefault="002352EE">
      <w:pPr>
        <w:spacing w:after="160" w:line="259" w:lineRule="auto"/>
      </w:pPr>
      <w:r>
        <w:br w:type="page"/>
      </w:r>
    </w:p>
    <w:p w:rsidR="002352EE" w:rsidRDefault="002352EE" w:rsidP="002352EE">
      <w:pPr>
        <w:jc w:val="center"/>
      </w:pPr>
      <w:r w:rsidRPr="002D7588">
        <w:lastRenderedPageBreak/>
        <w:t>Уважаемый участник олимпиады!</w:t>
      </w:r>
    </w:p>
    <w:p w:rsidR="002352EE" w:rsidRPr="00790025" w:rsidRDefault="002352EE" w:rsidP="002352EE">
      <w:pPr>
        <w:tabs>
          <w:tab w:val="left" w:pos="0"/>
          <w:tab w:val="num" w:pos="284"/>
          <w:tab w:val="left" w:pos="1418"/>
        </w:tabs>
        <w:jc w:val="center"/>
        <w:rPr>
          <w:b/>
          <w:bCs/>
          <w:sz w:val="28"/>
          <w:szCs w:val="28"/>
        </w:rPr>
      </w:pPr>
    </w:p>
    <w:p w:rsidR="002352EE" w:rsidRDefault="002352EE" w:rsidP="002352EE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Задания и ответы олимпиады будут опубликованы на сайте ГБУ ДО КК «Центр развития одаренности» (</w:t>
      </w:r>
      <w:hyperlink r:id="rId7" w:history="1">
        <w:r>
          <w:rPr>
            <w:rStyle w:val="a7"/>
            <w:lang w:val="en-US"/>
          </w:rPr>
          <w:t>www</w:t>
        </w:r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cdodd</w:t>
        </w:r>
        <w:proofErr w:type="spellEnd"/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ru</w:t>
        </w:r>
        <w:proofErr w:type="spellEnd"/>
      </w:hyperlink>
      <w:r>
        <w:rPr>
          <w:rFonts w:eastAsia="Times New Roman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2352EE" w:rsidRDefault="002352EE" w:rsidP="002352EE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Уточните у организаторов, где и когда будут опубликованы результаты проверки олимпиадных работ.</w:t>
      </w:r>
    </w:p>
    <w:p w:rsidR="002352EE" w:rsidRDefault="002352EE" w:rsidP="002352EE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В случае несогласия с выставленными баллами вы можете подать апелляцию,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814520" w:rsidRDefault="00814520"/>
    <w:sectPr w:rsidR="00814520" w:rsidSect="002352EE">
      <w:headerReference w:type="default" r:id="rId8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2EE" w:rsidRDefault="002352EE" w:rsidP="002352EE">
      <w:r>
        <w:separator/>
      </w:r>
    </w:p>
  </w:endnote>
  <w:endnote w:type="continuationSeparator" w:id="1">
    <w:p w:rsidR="002352EE" w:rsidRDefault="002352EE" w:rsidP="00235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2EE" w:rsidRDefault="002352EE" w:rsidP="002352EE">
      <w:r>
        <w:separator/>
      </w:r>
    </w:p>
  </w:footnote>
  <w:footnote w:type="continuationSeparator" w:id="1">
    <w:p w:rsidR="002352EE" w:rsidRDefault="002352EE" w:rsidP="002352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5172"/>
      <w:docPartObj>
        <w:docPartGallery w:val="Page Numbers (Top of Page)"/>
        <w:docPartUnique/>
      </w:docPartObj>
    </w:sdtPr>
    <w:sdtContent>
      <w:p w:rsidR="002352EE" w:rsidRDefault="002352EE">
        <w:pPr>
          <w:pStyle w:val="a3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2352EE" w:rsidRDefault="002352E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7A71"/>
    <w:rsid w:val="0001636A"/>
    <w:rsid w:val="001A46D7"/>
    <w:rsid w:val="002352EE"/>
    <w:rsid w:val="002534CB"/>
    <w:rsid w:val="00263D31"/>
    <w:rsid w:val="00400FE5"/>
    <w:rsid w:val="0048390B"/>
    <w:rsid w:val="004C7768"/>
    <w:rsid w:val="007C602F"/>
    <w:rsid w:val="00814520"/>
    <w:rsid w:val="00877A71"/>
    <w:rsid w:val="009838EE"/>
    <w:rsid w:val="00B76E6C"/>
    <w:rsid w:val="00B8167F"/>
    <w:rsid w:val="00B958E8"/>
    <w:rsid w:val="00D605AA"/>
    <w:rsid w:val="00E356DD"/>
    <w:rsid w:val="00EA0D0B"/>
    <w:rsid w:val="00EF61C0"/>
    <w:rsid w:val="00FF7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A71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7A7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7A7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uiPriority w:val="99"/>
    <w:rsid w:val="00877A71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77A71"/>
    <w:rPr>
      <w:rFonts w:ascii="Times New Roman" w:eastAsia="PMingLiU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77A7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352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52EE"/>
    <w:rPr>
      <w:rFonts w:ascii="Times New Roman" w:eastAsia="PMingLiU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352E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52EE"/>
    <w:rPr>
      <w:rFonts w:ascii="Times New Roman" w:eastAsia="PMingLiU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352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dodd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3E21D-57CF-488F-81CF-E3A40DA36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2017-10-23T11:00:00Z</cp:lastPrinted>
  <dcterms:created xsi:type="dcterms:W3CDTF">2017-10-23T10:08:00Z</dcterms:created>
  <dcterms:modified xsi:type="dcterms:W3CDTF">2017-11-03T07:05:00Z</dcterms:modified>
</cp:coreProperties>
</file>